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48" w:rsidRPr="00B41F41" w:rsidRDefault="00EC065F">
      <w:pPr>
        <w:rPr>
          <w:b/>
          <w:sz w:val="24"/>
          <w:szCs w:val="24"/>
          <w:u w:val="single"/>
        </w:rPr>
      </w:pPr>
      <w:r w:rsidRPr="00B41F41">
        <w:rPr>
          <w:b/>
          <w:sz w:val="24"/>
          <w:szCs w:val="24"/>
          <w:u w:val="single"/>
        </w:rPr>
        <w:t>Key Terminology</w:t>
      </w:r>
    </w:p>
    <w:p w:rsidR="005379AD" w:rsidRDefault="005379AD">
      <w:pPr>
        <w:rPr>
          <w:sz w:val="24"/>
          <w:szCs w:val="24"/>
        </w:rPr>
      </w:pPr>
      <w:r w:rsidRPr="00B41F41">
        <w:rPr>
          <w:sz w:val="24"/>
          <w:szCs w:val="24"/>
        </w:rPr>
        <w:t>Disaster – extreme events that normally cause some form of loss of life and/or damage to the built environment and create severe disruption to human ac</w:t>
      </w:r>
      <w:bookmarkStart w:id="0" w:name="_GoBack"/>
      <w:bookmarkEnd w:id="0"/>
      <w:r w:rsidRPr="00B41F41">
        <w:rPr>
          <w:sz w:val="24"/>
          <w:szCs w:val="24"/>
        </w:rPr>
        <w:t xml:space="preserve">tivities. </w:t>
      </w:r>
    </w:p>
    <w:p w:rsidR="00B41F41" w:rsidRPr="00B41F41" w:rsidRDefault="00B41F41" w:rsidP="00B41F4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41F41">
        <w:rPr>
          <w:sz w:val="24"/>
          <w:szCs w:val="24"/>
        </w:rPr>
        <w:t xml:space="preserve">Disaster displacement – residents </w:t>
      </w:r>
      <w:r w:rsidRPr="00B41F41">
        <w:rPr>
          <w:rFonts w:cs="Arial"/>
          <w:sz w:val="24"/>
          <w:szCs w:val="24"/>
        </w:rPr>
        <w:t xml:space="preserve">forced or obliged to flee or leave their homes for a range of reasons such as natural disasters, civil strife or conflict. </w:t>
      </w:r>
    </w:p>
    <w:p w:rsidR="00B41F41" w:rsidRPr="00B41F41" w:rsidRDefault="00B41F41" w:rsidP="00B41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1F41" w:rsidRPr="00B41F41" w:rsidRDefault="00B41F41" w:rsidP="00B41F41">
      <w:pPr>
        <w:rPr>
          <w:sz w:val="24"/>
          <w:szCs w:val="24"/>
        </w:rPr>
      </w:pPr>
      <w:r w:rsidRPr="00B41F41">
        <w:rPr>
          <w:rFonts w:cs="Arial"/>
          <w:color w:val="222222"/>
          <w:sz w:val="24"/>
          <w:szCs w:val="24"/>
        </w:rPr>
        <w:t>Earthquake - a sudden and violent shaking of the ground, sometimes causing great destruction, as a result of movements within the earth's crust.</w:t>
      </w:r>
    </w:p>
    <w:p w:rsidR="00EC065F" w:rsidRPr="00B41F41" w:rsidRDefault="00EC065F">
      <w:pPr>
        <w:rPr>
          <w:sz w:val="24"/>
          <w:szCs w:val="24"/>
        </w:rPr>
      </w:pPr>
      <w:r w:rsidRPr="00B41F41">
        <w:rPr>
          <w:sz w:val="24"/>
          <w:szCs w:val="24"/>
        </w:rPr>
        <w:t>Liquefaction</w:t>
      </w:r>
      <w:r w:rsidR="005379AD" w:rsidRPr="00B41F41">
        <w:rPr>
          <w:sz w:val="24"/>
          <w:szCs w:val="24"/>
        </w:rPr>
        <w:t xml:space="preserve"> – the process by which ground shaking causes water-saturated sediment to temporarily loose strength and act as a fluid. This can lead to subsidence and ground siltation. </w:t>
      </w:r>
    </w:p>
    <w:p w:rsidR="00EC065F" w:rsidRPr="00B41F41" w:rsidRDefault="00EC065F">
      <w:pPr>
        <w:rPr>
          <w:sz w:val="24"/>
          <w:szCs w:val="24"/>
        </w:rPr>
      </w:pPr>
      <w:r w:rsidRPr="00B41F41">
        <w:rPr>
          <w:sz w:val="24"/>
          <w:szCs w:val="24"/>
        </w:rPr>
        <w:t>Mega-city</w:t>
      </w:r>
      <w:r w:rsidR="00D003A8" w:rsidRPr="00B41F41">
        <w:rPr>
          <w:sz w:val="24"/>
          <w:szCs w:val="24"/>
        </w:rPr>
        <w:t xml:space="preserve"> -</w:t>
      </w:r>
      <w:r w:rsidR="005379AD" w:rsidRPr="00B41F41">
        <w:rPr>
          <w:sz w:val="24"/>
          <w:szCs w:val="24"/>
        </w:rPr>
        <w:t xml:space="preserve"> </w:t>
      </w:r>
      <w:r w:rsidR="00D003A8" w:rsidRPr="00B41F41">
        <w:rPr>
          <w:sz w:val="24"/>
          <w:szCs w:val="24"/>
        </w:rPr>
        <w:t>a metropolitan area with a total population in excess of 10 million people</w:t>
      </w:r>
    </w:p>
    <w:p w:rsidR="00EC065F" w:rsidRPr="00B41F41" w:rsidRDefault="00EC065F">
      <w:pPr>
        <w:rPr>
          <w:sz w:val="24"/>
          <w:szCs w:val="24"/>
        </w:rPr>
      </w:pPr>
      <w:r w:rsidRPr="00B41F41">
        <w:rPr>
          <w:sz w:val="24"/>
          <w:szCs w:val="24"/>
        </w:rPr>
        <w:t>Non-Government Organisation (NGO)</w:t>
      </w:r>
      <w:r w:rsidR="00D003A8" w:rsidRPr="00B41F41">
        <w:rPr>
          <w:sz w:val="24"/>
          <w:szCs w:val="24"/>
        </w:rPr>
        <w:t xml:space="preserve"> – any non-profit, voluntary citizens’ group which is organised on a local, national or international level and independent of government influence (although they may receive government funding). </w:t>
      </w:r>
    </w:p>
    <w:p w:rsidR="00E02312" w:rsidRDefault="00EC065F">
      <w:pPr>
        <w:rPr>
          <w:color w:val="000011"/>
          <w:sz w:val="24"/>
          <w:szCs w:val="24"/>
        </w:rPr>
      </w:pPr>
      <w:r w:rsidRPr="00B41F41">
        <w:rPr>
          <w:sz w:val="24"/>
          <w:szCs w:val="24"/>
        </w:rPr>
        <w:t>Object Elicitation</w:t>
      </w:r>
      <w:r w:rsidR="00D003A8" w:rsidRPr="00B41F41">
        <w:rPr>
          <w:sz w:val="24"/>
          <w:szCs w:val="24"/>
        </w:rPr>
        <w:t xml:space="preserve"> - </w:t>
      </w:r>
      <w:r w:rsidR="00B41F41" w:rsidRPr="00B41F41">
        <w:rPr>
          <w:color w:val="000011"/>
          <w:sz w:val="24"/>
          <w:szCs w:val="24"/>
        </w:rPr>
        <w:t xml:space="preserve">a qualitative research method based on the use of visual materials, photography, video, </w:t>
      </w:r>
      <w:r w:rsidR="00E02312" w:rsidRPr="00B41F41">
        <w:rPr>
          <w:color w:val="000011"/>
          <w:sz w:val="24"/>
          <w:szCs w:val="24"/>
        </w:rPr>
        <w:t>artefacts</w:t>
      </w:r>
      <w:r w:rsidR="00B41F41" w:rsidRPr="00B41F41">
        <w:rPr>
          <w:color w:val="000011"/>
          <w:sz w:val="24"/>
          <w:szCs w:val="24"/>
        </w:rPr>
        <w:t xml:space="preserve"> or other objects, which help interviewees them to make sense of, or express, experiences and emotions which may be difficult to articulate in </w:t>
      </w:r>
      <w:r w:rsidR="00E02312">
        <w:rPr>
          <w:color w:val="000011"/>
          <w:sz w:val="24"/>
          <w:szCs w:val="24"/>
        </w:rPr>
        <w:t xml:space="preserve">a formal / traditional interview. </w:t>
      </w:r>
    </w:p>
    <w:p w:rsidR="000928DB" w:rsidRPr="00B41F41" w:rsidRDefault="000928DB">
      <w:pPr>
        <w:rPr>
          <w:sz w:val="24"/>
          <w:szCs w:val="24"/>
        </w:rPr>
      </w:pPr>
      <w:r>
        <w:rPr>
          <w:color w:val="000011"/>
          <w:sz w:val="24"/>
          <w:szCs w:val="24"/>
        </w:rPr>
        <w:t xml:space="preserve">Post-disaster return migration – the movement of people back to their original dwelling or a new location following displacement due to a natural disaster. </w:t>
      </w:r>
    </w:p>
    <w:p w:rsidR="005379AD" w:rsidRPr="00B41F41" w:rsidRDefault="005379AD">
      <w:pPr>
        <w:rPr>
          <w:sz w:val="24"/>
          <w:szCs w:val="24"/>
        </w:rPr>
      </w:pPr>
      <w:r w:rsidRPr="00B41F41">
        <w:rPr>
          <w:sz w:val="24"/>
          <w:szCs w:val="24"/>
        </w:rPr>
        <w:t xml:space="preserve">Vulnerability – the potential for losses or other adverse impacts. People, buildings, ecosystems and human activities threatened with a disaster are vulnerable. </w:t>
      </w:r>
    </w:p>
    <w:p w:rsidR="005379AD" w:rsidRDefault="005379AD"/>
    <w:p w:rsidR="00EC065F" w:rsidRDefault="00EC065F"/>
    <w:p w:rsidR="00EC065F" w:rsidRDefault="00EC065F"/>
    <w:sectPr w:rsidR="00EC065F" w:rsidSect="00CE154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46" w:rsidRDefault="00AF6146" w:rsidP="00AF6146">
      <w:pPr>
        <w:spacing w:after="0" w:line="240" w:lineRule="auto"/>
      </w:pPr>
      <w:r>
        <w:separator/>
      </w:r>
    </w:p>
  </w:endnote>
  <w:endnote w:type="continuationSeparator" w:id="0">
    <w:p w:rsidR="00AF6146" w:rsidRDefault="00AF6146" w:rsidP="00AF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46" w:rsidRDefault="00AF6146" w:rsidP="00AF6146">
      <w:pPr>
        <w:spacing w:after="0" w:line="240" w:lineRule="auto"/>
      </w:pPr>
      <w:r>
        <w:separator/>
      </w:r>
    </w:p>
  </w:footnote>
  <w:footnote w:type="continuationSeparator" w:id="0">
    <w:p w:rsidR="00AF6146" w:rsidRDefault="00AF6146" w:rsidP="00AF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46" w:rsidRDefault="00AF61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4982210</wp:posOffset>
          </wp:positionH>
          <wp:positionV relativeFrom="paragraph">
            <wp:posOffset>-204470</wp:posOffset>
          </wp:positionV>
          <wp:extent cx="691515" cy="5080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146" w:rsidRDefault="00AF6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5F"/>
    <w:rsid w:val="000928DB"/>
    <w:rsid w:val="002027ED"/>
    <w:rsid w:val="00371F28"/>
    <w:rsid w:val="005379AD"/>
    <w:rsid w:val="00733BA1"/>
    <w:rsid w:val="00AF6146"/>
    <w:rsid w:val="00B41F41"/>
    <w:rsid w:val="00CE1548"/>
    <w:rsid w:val="00D003A8"/>
    <w:rsid w:val="00D642E5"/>
    <w:rsid w:val="00E02312"/>
    <w:rsid w:val="00E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46"/>
  </w:style>
  <w:style w:type="paragraph" w:styleId="Footer">
    <w:name w:val="footer"/>
    <w:basedOn w:val="Normal"/>
    <w:link w:val="FooterChar"/>
    <w:uiPriority w:val="99"/>
    <w:unhideWhenUsed/>
    <w:rsid w:val="00AF6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46"/>
  </w:style>
  <w:style w:type="paragraph" w:styleId="BalloonText">
    <w:name w:val="Balloon Text"/>
    <w:basedOn w:val="Normal"/>
    <w:link w:val="BalloonTextChar"/>
    <w:uiPriority w:val="99"/>
    <w:semiHidden/>
    <w:unhideWhenUsed/>
    <w:rsid w:val="00AF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46"/>
  </w:style>
  <w:style w:type="paragraph" w:styleId="Footer">
    <w:name w:val="footer"/>
    <w:basedOn w:val="Normal"/>
    <w:link w:val="FooterChar"/>
    <w:uiPriority w:val="99"/>
    <w:unhideWhenUsed/>
    <w:rsid w:val="00AF6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46"/>
  </w:style>
  <w:style w:type="paragraph" w:styleId="BalloonText">
    <w:name w:val="Balloon Text"/>
    <w:basedOn w:val="Normal"/>
    <w:link w:val="BalloonTextChar"/>
    <w:uiPriority w:val="99"/>
    <w:semiHidden/>
    <w:unhideWhenUsed/>
    <w:rsid w:val="00AF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2B50-0C3B-41E4-8F18-D8606B87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Claire Wheeler</cp:lastModifiedBy>
  <cp:revision>4</cp:revision>
  <cp:lastPrinted>2013-10-25T12:52:00Z</cp:lastPrinted>
  <dcterms:created xsi:type="dcterms:W3CDTF">2013-06-27T10:28:00Z</dcterms:created>
  <dcterms:modified xsi:type="dcterms:W3CDTF">2013-10-25T12:52:00Z</dcterms:modified>
</cp:coreProperties>
</file>